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EA4B0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Alejandro García Olivares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A4B0F">
        <w:rPr>
          <w:rFonts w:ascii="NeoSansPro-Regular" w:hAnsi="NeoSansPro-Regular" w:cs="NeoSansPro-Regular"/>
          <w:color w:val="404040"/>
          <w:sz w:val="20"/>
          <w:szCs w:val="20"/>
        </w:rPr>
        <w:t>Licenciado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A4B0F">
        <w:rPr>
          <w:rFonts w:ascii="NeoSansPro-Bold" w:hAnsi="NeoSansPro-Bold" w:cs="NeoSansPro-Bold"/>
          <w:b/>
          <w:bCs/>
          <w:color w:val="404040"/>
          <w:sz w:val="20"/>
          <w:szCs w:val="20"/>
        </w:rPr>
        <w:t>2759479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A4B0F">
        <w:rPr>
          <w:rFonts w:ascii="NeoSansPro-Regular" w:hAnsi="NeoSansPro-Regular" w:cs="NeoSansPro-Regular"/>
          <w:color w:val="404040"/>
          <w:sz w:val="20"/>
          <w:szCs w:val="20"/>
        </w:rPr>
        <w:t>9-38-20-44</w:t>
      </w:r>
    </w:p>
    <w:p w:rsidR="00ED54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8" w:history="1">
        <w:r w:rsidR="00ED54B3" w:rsidRPr="00F411BB">
          <w:rPr>
            <w:rStyle w:val="Hipervnculo"/>
            <w:rFonts w:ascii="NeoSansPro-Regular" w:hAnsi="NeoSansPro-Regular" w:cs="NeoSansPro-Regular"/>
            <w:sz w:val="20"/>
            <w:szCs w:val="20"/>
          </w:rPr>
          <w:t>al__go@hotmail.com</w:t>
        </w:r>
      </w:hyperlink>
    </w:p>
    <w:p w:rsidR="00AB5916" w:rsidRPr="00ED54B3" w:rsidRDefault="00E713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en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8765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1991-1996</w:t>
      </w:r>
    </w:p>
    <w:p w:rsidR="00AB5916" w:rsidRPr="004D65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Autónoma de Veracruz “Villa Rica” Estudios de Licenciatura en Derecho.</w:t>
      </w:r>
    </w:p>
    <w:p w:rsidR="00AB5916" w:rsidRDefault="00AC3D0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  <w:r w:rsidR="004F0E92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-2013</w:t>
      </w:r>
    </w:p>
    <w:p w:rsidR="004D656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4F0E92">
        <w:rPr>
          <w:rFonts w:ascii="NeoSansPro-Regular" w:hAnsi="NeoSansPro-Regular" w:cs="NeoSansPro-Regular"/>
          <w:color w:val="404040"/>
          <w:sz w:val="20"/>
          <w:szCs w:val="20"/>
        </w:rPr>
        <w:t xml:space="preserve">Ciencias </w:t>
      </w:r>
      <w:r w:rsidR="004D656F">
        <w:rPr>
          <w:rFonts w:ascii="NeoSansPro-Regular" w:hAnsi="NeoSansPro-Regular" w:cs="NeoSansPro-Regular"/>
          <w:color w:val="404040"/>
          <w:sz w:val="20"/>
          <w:szCs w:val="20"/>
        </w:rPr>
        <w:t>Jurídicas y Sociales en</w:t>
      </w:r>
      <w:r w:rsidR="004F0E92">
        <w:rPr>
          <w:rFonts w:ascii="NeoSansPro-Regular" w:hAnsi="NeoSansPro-Regular" w:cs="NeoSansPro-Regular"/>
          <w:color w:val="404040"/>
          <w:sz w:val="20"/>
          <w:szCs w:val="20"/>
        </w:rPr>
        <w:t xml:space="preserve"> la Universidad de las Naciones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Ubicada en la Ciudad de Veracruz, </w:t>
      </w:r>
      <w:r w:rsidR="004F0E92">
        <w:rPr>
          <w:rFonts w:ascii="NeoSansPro-Regular" w:hAnsi="NeoSansPro-Regular" w:cs="NeoSansPro-Regular"/>
          <w:color w:val="404040"/>
          <w:sz w:val="20"/>
          <w:szCs w:val="20"/>
        </w:rPr>
        <w:t>Veracruz. (en trámite de titulación)</w:t>
      </w:r>
    </w:p>
    <w:p w:rsidR="00AB5916" w:rsidRDefault="004D656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</w:t>
      </w:r>
      <w:r w:rsidR="00ED54B3">
        <w:rPr>
          <w:rFonts w:ascii="NeoSansPro-Regular" w:hAnsi="NeoSansPro-Regular" w:cs="NeoSansPro-Regular"/>
          <w:color w:val="404040"/>
          <w:sz w:val="20"/>
          <w:szCs w:val="20"/>
        </w:rPr>
        <w:t>en Juicios Orales en el Instituto Profesional Superior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Ubicada en</w:t>
      </w:r>
      <w:r w:rsidR="004D656F">
        <w:rPr>
          <w:rFonts w:ascii="NeoSansPro-Regular" w:hAnsi="NeoSansPro-Regular" w:cs="NeoSansPro-Regular"/>
          <w:color w:val="404040"/>
          <w:sz w:val="20"/>
          <w:szCs w:val="20"/>
        </w:rPr>
        <w:t xml:space="preserve"> Boca del Rio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  <w:r w:rsidR="004F0E92">
        <w:rPr>
          <w:rFonts w:ascii="NeoSansPro-Regular" w:hAnsi="NeoSansPro-Regular" w:cs="NeoSansPro-Regular"/>
          <w:color w:val="404040"/>
          <w:sz w:val="20"/>
          <w:szCs w:val="20"/>
        </w:rPr>
        <w:t>(en tramite de titulación)</w:t>
      </w:r>
    </w:p>
    <w:p w:rsidR="00932A21" w:rsidRDefault="00932A2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32A21" w:rsidRDefault="00932A21" w:rsidP="004D656F">
      <w:pPr>
        <w:spacing w:after="0" w:line="360" w:lineRule="auto"/>
        <w:jc w:val="both"/>
        <w:rPr>
          <w:rFonts w:ascii="NeoSansPro-Regular" w:hAnsi="NeoSansPro-Regular" w:cs="Arial"/>
          <w:color w:val="262626" w:themeColor="text1" w:themeTint="D9"/>
          <w:sz w:val="18"/>
          <w:szCs w:val="18"/>
          <w:u w:color="000000" w:themeColor="text1"/>
        </w:rPr>
      </w:pPr>
    </w:p>
    <w:p w:rsidR="004D656F" w:rsidRPr="00932A21" w:rsidRDefault="00ED54B3" w:rsidP="004D656F">
      <w:pPr>
        <w:spacing w:after="0" w:line="36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  <w:u w:val="single"/>
        </w:rPr>
      </w:pPr>
      <w:r w:rsidRPr="00E854E5">
        <w:rPr>
          <w:rFonts w:ascii="NeoSansPro-Regular" w:hAnsi="NeoSansPro-Regular" w:cs="Arial"/>
          <w:b/>
          <w:color w:val="262626" w:themeColor="text1" w:themeTint="D9"/>
          <w:sz w:val="20"/>
          <w:szCs w:val="20"/>
          <w:u w:color="000000" w:themeColor="text1"/>
        </w:rPr>
        <w:t>2016</w:t>
      </w:r>
      <w:r w:rsidR="004D656F" w:rsidRPr="00932A21">
        <w:rPr>
          <w:rFonts w:ascii="NeoSansPro-Regular" w:hAnsi="NeoSansPro-Regular" w:cs="Arial"/>
          <w:color w:val="262626" w:themeColor="text1" w:themeTint="D9"/>
          <w:sz w:val="20"/>
          <w:szCs w:val="20"/>
          <w:u w:color="000000" w:themeColor="text1"/>
        </w:rPr>
        <w:t xml:space="preserve">-  Fiscal </w:t>
      </w:r>
      <w:r w:rsidRPr="00932A21">
        <w:rPr>
          <w:rFonts w:ascii="NeoSansPro-Regular" w:hAnsi="NeoSansPro-Regular" w:cs="Arial"/>
          <w:color w:val="262626" w:themeColor="text1" w:themeTint="D9"/>
          <w:sz w:val="20"/>
          <w:szCs w:val="20"/>
          <w:u w:color="000000" w:themeColor="text1"/>
        </w:rPr>
        <w:t xml:space="preserve">Coordinador en la Unidad de Atención Temprana </w:t>
      </w:r>
      <w:r w:rsidR="004D656F" w:rsidRPr="00932A21">
        <w:rPr>
          <w:rFonts w:ascii="NeoSansPro-Regular" w:hAnsi="NeoSansPro-Regular" w:cs="Arial"/>
          <w:color w:val="262626" w:themeColor="text1" w:themeTint="D9"/>
          <w:sz w:val="20"/>
          <w:szCs w:val="20"/>
          <w:u w:color="000000" w:themeColor="text1"/>
        </w:rPr>
        <w:t>en Veracruz, Ver.</w:t>
      </w:r>
    </w:p>
    <w:p w:rsidR="004D656F" w:rsidRPr="00932A21" w:rsidRDefault="0089574B" w:rsidP="004D656F">
      <w:pPr>
        <w:spacing w:after="0" w:line="36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  <w:u w:val="single"/>
        </w:rPr>
      </w:pPr>
      <w:r w:rsidRPr="00E854E5">
        <w:rPr>
          <w:rFonts w:ascii="NeoSansPro-Regular" w:hAnsi="NeoSansPro-Regular" w:cs="Arial"/>
          <w:b/>
          <w:color w:val="262626" w:themeColor="text1" w:themeTint="D9"/>
          <w:sz w:val="20"/>
          <w:szCs w:val="20"/>
          <w:u w:color="000000" w:themeColor="text1"/>
        </w:rPr>
        <w:t>2014-2016</w:t>
      </w:r>
      <w:r w:rsidR="004D656F" w:rsidRPr="00932A21">
        <w:rPr>
          <w:rFonts w:ascii="NeoSansPro-Regular" w:hAnsi="NeoSansPro-Regular" w:cs="Arial"/>
          <w:color w:val="262626" w:themeColor="text1" w:themeTint="D9"/>
          <w:sz w:val="20"/>
          <w:szCs w:val="20"/>
          <w:u w:color="000000" w:themeColor="text1"/>
        </w:rPr>
        <w:t xml:space="preserve"> Agencia </w:t>
      </w:r>
      <w:r w:rsidR="004F0E92">
        <w:rPr>
          <w:rFonts w:ascii="NeoSansPro-Regular" w:hAnsi="NeoSansPro-Regular" w:cs="Arial"/>
          <w:color w:val="262626" w:themeColor="text1" w:themeTint="D9"/>
          <w:sz w:val="20"/>
          <w:szCs w:val="20"/>
          <w:u w:color="000000" w:themeColor="text1"/>
        </w:rPr>
        <w:t>1 °</w:t>
      </w:r>
      <w:r w:rsidR="004D656F" w:rsidRPr="00932A21">
        <w:rPr>
          <w:rFonts w:ascii="NeoSansPro-Regular" w:hAnsi="NeoSansPro-Regular" w:cs="Arial"/>
          <w:color w:val="262626" w:themeColor="text1" w:themeTint="D9"/>
          <w:sz w:val="20"/>
          <w:szCs w:val="20"/>
          <w:u w:color="000000" w:themeColor="text1"/>
        </w:rPr>
        <w:t>de</w:t>
      </w:r>
      <w:bookmarkStart w:id="0" w:name="_GoBack"/>
      <w:bookmarkEnd w:id="0"/>
      <w:r w:rsidR="004D656F" w:rsidRPr="00932A21">
        <w:rPr>
          <w:rFonts w:ascii="NeoSansPro-Regular" w:hAnsi="NeoSansPro-Regular" w:cs="Arial"/>
          <w:color w:val="262626" w:themeColor="text1" w:themeTint="D9"/>
          <w:sz w:val="20"/>
          <w:szCs w:val="20"/>
          <w:u w:color="000000" w:themeColor="text1"/>
        </w:rPr>
        <w:t>l M.P. Investigador en Veracruz, Ver.</w:t>
      </w:r>
    </w:p>
    <w:p w:rsidR="004D656F" w:rsidRPr="00932A21" w:rsidRDefault="004D656F" w:rsidP="004D656F">
      <w:pPr>
        <w:spacing w:after="0" w:line="36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  <w:u w:val="single"/>
        </w:rPr>
      </w:pPr>
      <w:r w:rsidRPr="00E854E5">
        <w:rPr>
          <w:rFonts w:ascii="NeoSansPro-Regular" w:hAnsi="NeoSansPro-Regular" w:cs="Arial"/>
          <w:b/>
          <w:color w:val="262626" w:themeColor="text1" w:themeTint="D9"/>
          <w:sz w:val="20"/>
          <w:szCs w:val="20"/>
          <w:u w:color="000000" w:themeColor="text1"/>
        </w:rPr>
        <w:t>2013-2014</w:t>
      </w:r>
      <w:r w:rsidRPr="00932A21">
        <w:rPr>
          <w:rFonts w:ascii="NeoSansPro-Regular" w:hAnsi="NeoSansPro-Regular" w:cs="Arial"/>
          <w:color w:val="262626" w:themeColor="text1" w:themeTint="D9"/>
          <w:sz w:val="20"/>
          <w:szCs w:val="20"/>
          <w:u w:color="000000" w:themeColor="text1"/>
        </w:rPr>
        <w:t xml:space="preserve"> Agente 3° Investigador en Delitos Diversos en Córdoba, Ver.</w:t>
      </w:r>
    </w:p>
    <w:p w:rsidR="004D656F" w:rsidRPr="00932A21" w:rsidRDefault="004D656F" w:rsidP="004D656F">
      <w:pPr>
        <w:spacing w:after="0" w:line="36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  <w:u w:val="single"/>
        </w:rPr>
      </w:pPr>
      <w:r w:rsidRPr="00E854E5">
        <w:rPr>
          <w:rFonts w:ascii="NeoSansPro-Regular" w:hAnsi="NeoSansPro-Regular" w:cs="Arial"/>
          <w:b/>
          <w:color w:val="262626" w:themeColor="text1" w:themeTint="D9"/>
          <w:sz w:val="20"/>
          <w:szCs w:val="20"/>
          <w:u w:color="000000" w:themeColor="text1"/>
        </w:rPr>
        <w:t>2012-2013</w:t>
      </w:r>
      <w:r w:rsidRPr="00932A21">
        <w:rPr>
          <w:rFonts w:ascii="NeoSansPro-Regular" w:hAnsi="NeoSansPro-Regular" w:cs="Arial"/>
          <w:color w:val="262626" w:themeColor="text1" w:themeTint="D9"/>
          <w:sz w:val="20"/>
          <w:szCs w:val="20"/>
          <w:u w:color="000000" w:themeColor="text1"/>
        </w:rPr>
        <w:t xml:space="preserve"> Agente 2° del M.P. Investigador de Orizaba, Ver.</w:t>
      </w:r>
    </w:p>
    <w:p w:rsidR="004D656F" w:rsidRPr="00E854E5" w:rsidRDefault="004D656F" w:rsidP="004D656F">
      <w:pPr>
        <w:spacing w:after="0" w:line="36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  <w:u w:val="single"/>
        </w:rPr>
      </w:pPr>
      <w:r w:rsidRPr="00E854E5">
        <w:rPr>
          <w:rFonts w:ascii="NeoSansPro-Regular" w:hAnsi="NeoSansPro-Regular" w:cs="Arial"/>
          <w:b/>
          <w:color w:val="262626" w:themeColor="text1" w:themeTint="D9"/>
          <w:sz w:val="20"/>
          <w:szCs w:val="20"/>
          <w:u w:color="000000" w:themeColor="text1"/>
        </w:rPr>
        <w:t>2011-2012</w:t>
      </w:r>
      <w:r w:rsidRPr="00E854E5">
        <w:rPr>
          <w:rFonts w:ascii="NeoSansPro-Regular" w:hAnsi="NeoSansPro-Regular" w:cs="Arial"/>
          <w:color w:val="262626" w:themeColor="text1" w:themeTint="D9"/>
          <w:sz w:val="20"/>
          <w:szCs w:val="20"/>
          <w:u w:color="000000" w:themeColor="text1"/>
        </w:rPr>
        <w:t xml:space="preserve"> Agente 2° del M.P. Investigador de Boca del Rio, Ver. </w:t>
      </w:r>
    </w:p>
    <w:p w:rsidR="004D656F" w:rsidRPr="00932A21" w:rsidRDefault="004D656F" w:rsidP="004D656F">
      <w:pPr>
        <w:spacing w:after="0" w:line="36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  <w:u w:val="single"/>
        </w:rPr>
      </w:pPr>
      <w:r w:rsidRPr="00E854E5">
        <w:rPr>
          <w:rFonts w:ascii="NeoSansPro-Regular" w:hAnsi="NeoSansPro-Regular" w:cs="Arial"/>
          <w:b/>
          <w:color w:val="262626" w:themeColor="text1" w:themeTint="D9"/>
          <w:sz w:val="20"/>
          <w:szCs w:val="20"/>
        </w:rPr>
        <w:t>2010-2011</w:t>
      </w:r>
      <w:r w:rsidRPr="00932A21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Agente del M.P. Auxiliar del Subprocurador Regional Zona Norte Tantoyuca, Ver.</w:t>
      </w:r>
    </w:p>
    <w:p w:rsidR="004D656F" w:rsidRPr="00932A21" w:rsidRDefault="004D656F" w:rsidP="004D656F">
      <w:pPr>
        <w:spacing w:after="0" w:line="36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  <w:u w:val="single"/>
        </w:rPr>
      </w:pPr>
      <w:r w:rsidRPr="00E854E5">
        <w:rPr>
          <w:rFonts w:ascii="NeoSansPro-Regular" w:hAnsi="NeoSansPro-Regular" w:cs="Arial"/>
          <w:b/>
          <w:color w:val="262626" w:themeColor="text1" w:themeTint="D9"/>
          <w:sz w:val="20"/>
          <w:szCs w:val="20"/>
        </w:rPr>
        <w:t>2010-2010</w:t>
      </w:r>
      <w:r w:rsidRPr="00932A21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Agente   del M. P. Investigador Panuco, Ver.</w:t>
      </w:r>
    </w:p>
    <w:p w:rsidR="004D656F" w:rsidRPr="00932A21" w:rsidRDefault="004D656F" w:rsidP="004D656F">
      <w:pPr>
        <w:spacing w:after="0" w:line="36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  <w:u w:val="single"/>
        </w:rPr>
      </w:pPr>
      <w:r w:rsidRPr="00E854E5">
        <w:rPr>
          <w:rFonts w:ascii="NeoSansPro-Regular" w:hAnsi="NeoSansPro-Regular" w:cs="Arial"/>
          <w:b/>
          <w:color w:val="262626" w:themeColor="text1" w:themeTint="D9"/>
          <w:sz w:val="20"/>
          <w:szCs w:val="20"/>
        </w:rPr>
        <w:t>2009-2010</w:t>
      </w:r>
      <w:r w:rsidRPr="00932A21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Agente del M.P. Conciliador Coatepec, Ver.</w:t>
      </w:r>
    </w:p>
    <w:p w:rsidR="004D656F" w:rsidRPr="00932A21" w:rsidRDefault="004D656F" w:rsidP="004D656F">
      <w:pPr>
        <w:spacing w:after="0" w:line="36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  <w:u w:val="single"/>
        </w:rPr>
      </w:pPr>
      <w:r w:rsidRPr="00E854E5">
        <w:rPr>
          <w:rFonts w:ascii="NeoSansPro-Regular" w:hAnsi="NeoSansPro-Regular" w:cs="Arial"/>
          <w:b/>
          <w:color w:val="262626" w:themeColor="text1" w:themeTint="D9"/>
          <w:sz w:val="20"/>
          <w:szCs w:val="20"/>
        </w:rPr>
        <w:t>2007-2009</w:t>
      </w:r>
      <w:r w:rsidRPr="00932A21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Agente del M.P. Investigador de Cardel, Ver.</w:t>
      </w:r>
    </w:p>
    <w:p w:rsidR="004D656F" w:rsidRPr="00932A21" w:rsidRDefault="004D656F" w:rsidP="004D656F">
      <w:pPr>
        <w:spacing w:after="0" w:line="36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  <w:u w:val="single"/>
        </w:rPr>
      </w:pPr>
      <w:r w:rsidRPr="00E854E5">
        <w:rPr>
          <w:rFonts w:ascii="NeoSansPro-Regular" w:hAnsi="NeoSansPro-Regular" w:cs="Arial"/>
          <w:b/>
          <w:color w:val="262626" w:themeColor="text1" w:themeTint="D9"/>
          <w:sz w:val="20"/>
          <w:szCs w:val="20"/>
        </w:rPr>
        <w:t>2006-2007</w:t>
      </w:r>
      <w:r w:rsidRPr="00932A21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Agente del M.P. de San Andrés, Ver.</w:t>
      </w:r>
    </w:p>
    <w:p w:rsidR="004D656F" w:rsidRPr="00932A21" w:rsidRDefault="004D656F" w:rsidP="004D656F">
      <w:pPr>
        <w:spacing w:after="0" w:line="36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  <w:u w:val="single"/>
        </w:rPr>
      </w:pPr>
      <w:r w:rsidRPr="00E854E5">
        <w:rPr>
          <w:rFonts w:ascii="NeoSansPro-Regular" w:hAnsi="NeoSansPro-Regular" w:cs="Arial"/>
          <w:b/>
          <w:color w:val="262626" w:themeColor="text1" w:themeTint="D9"/>
          <w:sz w:val="20"/>
          <w:szCs w:val="20"/>
        </w:rPr>
        <w:t>2004-2006</w:t>
      </w:r>
      <w:r w:rsidRPr="00932A21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Agente 4°del M.P. de Veracruz, Ver.</w:t>
      </w:r>
    </w:p>
    <w:p w:rsidR="004D656F" w:rsidRPr="00932A21" w:rsidRDefault="004D656F" w:rsidP="004D656F">
      <w:pPr>
        <w:spacing w:after="0" w:line="36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  <w:u w:val="single"/>
        </w:rPr>
      </w:pPr>
      <w:r w:rsidRPr="00E854E5">
        <w:rPr>
          <w:rFonts w:ascii="NeoSansPro-Regular" w:hAnsi="NeoSansPro-Regular" w:cs="Arial"/>
          <w:b/>
          <w:color w:val="262626" w:themeColor="text1" w:themeTint="D9"/>
          <w:sz w:val="20"/>
          <w:szCs w:val="20"/>
        </w:rPr>
        <w:t>2002-2004</w:t>
      </w:r>
      <w:r w:rsidRPr="00932A21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Agente 2° del M.P. Investigador de Boca del Rio, Ver.</w:t>
      </w:r>
    </w:p>
    <w:p w:rsidR="004D656F" w:rsidRPr="00932A21" w:rsidRDefault="004D656F" w:rsidP="004D656F">
      <w:pPr>
        <w:spacing w:after="0" w:line="360" w:lineRule="auto"/>
        <w:jc w:val="both"/>
        <w:rPr>
          <w:rFonts w:ascii="NeoSansPro-Regular" w:hAnsi="NeoSansPro-Regular" w:cs="Arial"/>
          <w:color w:val="262626" w:themeColor="text1" w:themeTint="D9"/>
          <w:sz w:val="20"/>
          <w:szCs w:val="20"/>
          <w:u w:val="single"/>
        </w:rPr>
      </w:pPr>
      <w:r w:rsidRPr="00E854E5">
        <w:rPr>
          <w:rFonts w:ascii="NeoSansPro-Regular" w:hAnsi="NeoSansPro-Regular" w:cs="Arial"/>
          <w:b/>
          <w:color w:val="262626" w:themeColor="text1" w:themeTint="D9"/>
          <w:sz w:val="20"/>
          <w:szCs w:val="20"/>
        </w:rPr>
        <w:t>2002-2002</w:t>
      </w:r>
      <w:r w:rsidRPr="00932A21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Agente del M.P. Conciliador, Boca del Rio, Ver.</w:t>
      </w:r>
    </w:p>
    <w:p w:rsidR="004D656F" w:rsidRPr="00932A21" w:rsidRDefault="004D656F" w:rsidP="004D656F">
      <w:pPr>
        <w:spacing w:after="0" w:line="360" w:lineRule="auto"/>
        <w:rPr>
          <w:rFonts w:ascii="NeoSansPro-Regular" w:hAnsi="NeoSansPro-Regular" w:cs="Arial"/>
          <w:color w:val="262626" w:themeColor="text1" w:themeTint="D9"/>
          <w:sz w:val="20"/>
          <w:szCs w:val="20"/>
          <w:u w:val="single"/>
        </w:rPr>
      </w:pPr>
      <w:r w:rsidRPr="00E854E5">
        <w:rPr>
          <w:rFonts w:ascii="NeoSansPro-Regular" w:hAnsi="NeoSansPro-Regular" w:cs="Arial"/>
          <w:b/>
          <w:color w:val="262626" w:themeColor="text1" w:themeTint="D9"/>
          <w:sz w:val="20"/>
          <w:szCs w:val="20"/>
        </w:rPr>
        <w:t>2000-2002</w:t>
      </w:r>
      <w:r w:rsidRPr="00932A21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Agente del M.P. Inv.-Conciliador Agencia 4° de Veracruz.</w:t>
      </w:r>
    </w:p>
    <w:p w:rsidR="004D656F" w:rsidRPr="00932A21" w:rsidRDefault="004D656F" w:rsidP="004D656F">
      <w:pPr>
        <w:spacing w:after="0" w:line="360" w:lineRule="auto"/>
        <w:rPr>
          <w:rFonts w:ascii="NeoSansPro-Regular" w:hAnsi="NeoSansPro-Regular" w:cs="Arial"/>
          <w:color w:val="262626" w:themeColor="text1" w:themeTint="D9"/>
          <w:sz w:val="20"/>
          <w:szCs w:val="20"/>
          <w:u w:val="single"/>
        </w:rPr>
      </w:pPr>
      <w:r w:rsidRPr="00E854E5">
        <w:rPr>
          <w:rFonts w:ascii="NeoSansPro-Regular" w:hAnsi="NeoSansPro-Regular" w:cs="Arial"/>
          <w:b/>
          <w:color w:val="262626" w:themeColor="text1" w:themeTint="D9"/>
          <w:sz w:val="20"/>
          <w:szCs w:val="20"/>
        </w:rPr>
        <w:t>1999-1999</w:t>
      </w:r>
      <w:r w:rsidRPr="00932A21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Agente del M.P. Municipal Catemaco, Ver.</w:t>
      </w:r>
    </w:p>
    <w:p w:rsidR="00932A21" w:rsidRDefault="004D656F" w:rsidP="00ED54B3">
      <w:pPr>
        <w:spacing w:after="0" w:line="36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854E5">
        <w:rPr>
          <w:rFonts w:ascii="NeoSansPro-Regular" w:hAnsi="NeoSansPro-Regular" w:cs="Arial"/>
          <w:b/>
          <w:color w:val="262626" w:themeColor="text1" w:themeTint="D9"/>
          <w:sz w:val="20"/>
          <w:szCs w:val="20"/>
        </w:rPr>
        <w:t>1998-1999</w:t>
      </w:r>
      <w:r w:rsidRPr="00932A21">
        <w:rPr>
          <w:rFonts w:ascii="NeoSansPro-Regular" w:hAnsi="NeoSansPro-Regular" w:cs="Arial"/>
          <w:color w:val="262626" w:themeColor="text1" w:themeTint="D9"/>
          <w:sz w:val="20"/>
          <w:szCs w:val="20"/>
        </w:rPr>
        <w:t xml:space="preserve"> Agente del M.P. Móvil Veracruz, Ver.</w:t>
      </w:r>
      <w:r w:rsidRPr="00932A21">
        <w:rPr>
          <w:rFonts w:ascii="NeoSansPro-Bold" w:hAnsi="NeoSansPro-Bold" w:cs="NeoSansPro-Bold"/>
          <w:b/>
          <w:bCs/>
          <w:color w:val="FFFFFF"/>
          <w:sz w:val="20"/>
          <w:szCs w:val="20"/>
        </w:rPr>
        <w:t>Investigador</w:t>
      </w:r>
    </w:p>
    <w:p w:rsidR="004D656F" w:rsidRPr="00ED54B3" w:rsidRDefault="004D656F" w:rsidP="00ED54B3">
      <w:pPr>
        <w:spacing w:after="0" w:line="360" w:lineRule="auto"/>
        <w:rPr>
          <w:rFonts w:ascii="NeoSansPro-Regular" w:hAnsi="NeoSansPro-Regular" w:cs="Arial"/>
          <w:color w:val="262626" w:themeColor="text1" w:themeTint="D9"/>
          <w:sz w:val="18"/>
          <w:szCs w:val="18"/>
          <w:u w:val="single"/>
        </w:rPr>
      </w:pPr>
      <w:r w:rsidRPr="004D656F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Cardel, Ver.</w:t>
      </w:r>
    </w:p>
    <w:p w:rsidR="00AB5916" w:rsidRDefault="00ED54B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lastRenderedPageBreak/>
        <w:t>•</w:t>
      </w:r>
      <w:r w:rsidR="006927D7" w:rsidRPr="006927D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  <w:r w:rsidR="0089574B">
        <w:rPr>
          <w:rFonts w:ascii="NeoSansPro-Regular" w:hAnsi="NeoSansPro-Regular" w:cs="NeoSansPro-Regular"/>
          <w:color w:val="404040"/>
          <w:sz w:val="20"/>
          <w:szCs w:val="20"/>
        </w:rPr>
        <w:t xml:space="preserve"> y Amparo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89574B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89574B" w:rsidRDefault="0089574B" w:rsidP="0089574B">
      <w:pPr>
        <w:spacing w:after="0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sectPr w:rsidR="0089574B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4E7" w:rsidRDefault="00A934E7" w:rsidP="00AB5916">
      <w:pPr>
        <w:spacing w:after="0" w:line="240" w:lineRule="auto"/>
      </w:pPr>
      <w:r>
        <w:separator/>
      </w:r>
    </w:p>
  </w:endnote>
  <w:endnote w:type="continuationSeparator" w:id="1">
    <w:p w:rsidR="00A934E7" w:rsidRDefault="00A934E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4E7" w:rsidRDefault="00A934E7" w:rsidP="00AB5916">
      <w:pPr>
        <w:spacing w:after="0" w:line="240" w:lineRule="auto"/>
      </w:pPr>
      <w:r>
        <w:separator/>
      </w:r>
    </w:p>
  </w:footnote>
  <w:footnote w:type="continuationSeparator" w:id="1">
    <w:p w:rsidR="00A934E7" w:rsidRDefault="00A934E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B17"/>
    <w:multiLevelType w:val="hybridMultilevel"/>
    <w:tmpl w:val="949A6B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A7657"/>
    <w:rsid w:val="002D238A"/>
    <w:rsid w:val="00304E91"/>
    <w:rsid w:val="0031540B"/>
    <w:rsid w:val="00462C41"/>
    <w:rsid w:val="004A1170"/>
    <w:rsid w:val="004B2D6E"/>
    <w:rsid w:val="004D656F"/>
    <w:rsid w:val="004E4FFA"/>
    <w:rsid w:val="004F0E92"/>
    <w:rsid w:val="005502F5"/>
    <w:rsid w:val="005A32B3"/>
    <w:rsid w:val="00600D12"/>
    <w:rsid w:val="006927D7"/>
    <w:rsid w:val="006B643A"/>
    <w:rsid w:val="006C5B45"/>
    <w:rsid w:val="00726727"/>
    <w:rsid w:val="0089574B"/>
    <w:rsid w:val="009311A7"/>
    <w:rsid w:val="00932A21"/>
    <w:rsid w:val="00A66637"/>
    <w:rsid w:val="00A934E7"/>
    <w:rsid w:val="00AB5916"/>
    <w:rsid w:val="00AC3D0F"/>
    <w:rsid w:val="00B854A3"/>
    <w:rsid w:val="00C8765C"/>
    <w:rsid w:val="00CE7F12"/>
    <w:rsid w:val="00D03386"/>
    <w:rsid w:val="00DB2FA1"/>
    <w:rsid w:val="00DE2E01"/>
    <w:rsid w:val="00E71316"/>
    <w:rsid w:val="00E71AD8"/>
    <w:rsid w:val="00E854E5"/>
    <w:rsid w:val="00EA4B0F"/>
    <w:rsid w:val="00ED54B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656F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54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__go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dcterms:created xsi:type="dcterms:W3CDTF">2017-03-07T19:54:00Z</dcterms:created>
  <dcterms:modified xsi:type="dcterms:W3CDTF">2017-04-29T00:12:00Z</dcterms:modified>
</cp:coreProperties>
</file>